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1B97" w:rsidRDefault="00491B97" w:rsidP="00491B97">
      <w:pPr>
        <w:pStyle w:val="Default"/>
        <w:rPr>
          <w:b/>
          <w:bCs/>
          <w:sz w:val="28"/>
          <w:szCs w:val="28"/>
        </w:rPr>
      </w:pPr>
      <w:r w:rsidRPr="00491B97">
        <w:rPr>
          <w:noProof/>
          <w:sz w:val="28"/>
          <w:szCs w:val="28"/>
        </w:rPr>
        <w:drawing>
          <wp:anchor distT="0" distB="0" distL="114300" distR="114300" simplePos="0" relativeHeight="251658240" behindDoc="0" locked="0" layoutInCell="1" allowOverlap="1">
            <wp:simplePos x="0" y="0"/>
            <wp:positionH relativeFrom="margin">
              <wp:posOffset>5057775</wp:posOffset>
            </wp:positionH>
            <wp:positionV relativeFrom="paragraph">
              <wp:posOffset>8890</wp:posOffset>
            </wp:positionV>
            <wp:extent cx="1103505" cy="1076325"/>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3505" cy="107632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r>
        <w:rPr>
          <w:b/>
          <w:bCs/>
          <w:sz w:val="28"/>
          <w:szCs w:val="28"/>
        </w:rPr>
        <w:t xml:space="preserve">St Peter’s Catholic Primary School </w:t>
      </w:r>
    </w:p>
    <w:p w:rsidR="00491B97" w:rsidRDefault="00491B97" w:rsidP="00491B97">
      <w:pPr>
        <w:pStyle w:val="Default"/>
        <w:rPr>
          <w:sz w:val="28"/>
          <w:szCs w:val="28"/>
        </w:rPr>
      </w:pPr>
    </w:p>
    <w:p w:rsidR="00491B97" w:rsidRDefault="00491B97" w:rsidP="00491B97">
      <w:pPr>
        <w:pStyle w:val="Default"/>
        <w:rPr>
          <w:b/>
          <w:bCs/>
          <w:sz w:val="28"/>
          <w:szCs w:val="28"/>
        </w:rPr>
      </w:pPr>
      <w:r>
        <w:rPr>
          <w:b/>
          <w:bCs/>
          <w:sz w:val="28"/>
          <w:szCs w:val="28"/>
        </w:rPr>
        <w:t xml:space="preserve">Safeguarding &amp; Child Protection Newsletter </w:t>
      </w:r>
    </w:p>
    <w:p w:rsidR="00491B97" w:rsidRPr="00F26489" w:rsidRDefault="00491B97" w:rsidP="00491B97">
      <w:pPr>
        <w:pStyle w:val="Default"/>
        <w:rPr>
          <w:sz w:val="28"/>
          <w:szCs w:val="28"/>
        </w:rPr>
      </w:pPr>
    </w:p>
    <w:p w:rsidR="00491B97" w:rsidRPr="008A068E" w:rsidRDefault="00491B97" w:rsidP="00491B97">
      <w:pPr>
        <w:rPr>
          <w:b/>
          <w:bCs/>
          <w:sz w:val="28"/>
          <w:szCs w:val="28"/>
        </w:rPr>
      </w:pPr>
      <w:r w:rsidRPr="00F26489">
        <w:rPr>
          <w:b/>
          <w:bCs/>
          <w:sz w:val="28"/>
          <w:szCs w:val="28"/>
        </w:rPr>
        <w:t xml:space="preserve">Issue </w:t>
      </w:r>
      <w:r w:rsidR="00B5194E">
        <w:rPr>
          <w:b/>
          <w:bCs/>
          <w:sz w:val="28"/>
          <w:szCs w:val="28"/>
        </w:rPr>
        <w:t>4</w:t>
      </w:r>
      <w:r w:rsidRPr="00F26489">
        <w:rPr>
          <w:b/>
          <w:bCs/>
          <w:sz w:val="28"/>
          <w:szCs w:val="28"/>
        </w:rPr>
        <w:t xml:space="preserve">: </w:t>
      </w:r>
      <w:r w:rsidR="0021012D">
        <w:rPr>
          <w:b/>
          <w:bCs/>
          <w:sz w:val="28"/>
          <w:szCs w:val="28"/>
        </w:rPr>
        <w:t>August</w:t>
      </w:r>
      <w:r w:rsidRPr="00F26489">
        <w:rPr>
          <w:b/>
          <w:bCs/>
          <w:sz w:val="28"/>
          <w:szCs w:val="28"/>
        </w:rPr>
        <w:t xml:space="preserve"> 202</w:t>
      </w:r>
      <w:r w:rsidR="00E21C7A">
        <w:rPr>
          <w:b/>
          <w:bCs/>
          <w:sz w:val="28"/>
          <w:szCs w:val="28"/>
        </w:rPr>
        <w:t>3</w:t>
      </w:r>
    </w:p>
    <w:p w:rsidR="00491B97" w:rsidRPr="00491B97" w:rsidRDefault="00491B97" w:rsidP="00491B97">
      <w:pPr>
        <w:rPr>
          <w:b/>
          <w:sz w:val="28"/>
          <w:szCs w:val="28"/>
          <w:u w:val="single"/>
        </w:rPr>
      </w:pPr>
      <w:r w:rsidRPr="00491B97">
        <w:rPr>
          <w:b/>
          <w:sz w:val="28"/>
          <w:szCs w:val="28"/>
          <w:u w:val="single"/>
        </w:rPr>
        <w:t xml:space="preserve">At St. Peter’s </w:t>
      </w:r>
    </w:p>
    <w:p w:rsidR="00491B97" w:rsidRPr="00E930CD" w:rsidRDefault="00491B97" w:rsidP="00491B97">
      <w:pPr>
        <w:rPr>
          <w:rFonts w:cstheme="minorHAnsi"/>
          <w:sz w:val="28"/>
          <w:szCs w:val="28"/>
        </w:rPr>
      </w:pPr>
      <w:r w:rsidRPr="00E930CD">
        <w:rPr>
          <w:rFonts w:cstheme="minorHAnsi"/>
          <w:sz w:val="28"/>
          <w:szCs w:val="28"/>
        </w:rPr>
        <w:t>At St. Peter’s, we believe that every child matters and everything we do has each and every child at heart. Your child’s wellbeing, safety, achievement and their happiness underpins every decision that we make and determines how we work. Often when safeguarding is talked about the assumption is that it is just child protection - when a child is suffering harm, or is in danger from suffering harm.</w:t>
      </w:r>
    </w:p>
    <w:p w:rsidR="00491B97" w:rsidRPr="00E930CD" w:rsidRDefault="00491B97" w:rsidP="00491B97">
      <w:pPr>
        <w:rPr>
          <w:rFonts w:cstheme="minorHAnsi"/>
          <w:sz w:val="28"/>
          <w:szCs w:val="28"/>
        </w:rPr>
      </w:pPr>
      <w:r w:rsidRPr="00E930CD">
        <w:rPr>
          <w:rFonts w:cstheme="minorHAnsi"/>
          <w:sz w:val="28"/>
          <w:szCs w:val="28"/>
        </w:rPr>
        <w:t>However, safeguarding is much broader than this and takes into account a very wide range of areas.</w:t>
      </w:r>
    </w:p>
    <w:p w:rsidR="00491B97" w:rsidRPr="00E930CD" w:rsidRDefault="00491B97" w:rsidP="00491B97">
      <w:pPr>
        <w:rPr>
          <w:rFonts w:cstheme="minorHAnsi"/>
          <w:sz w:val="28"/>
          <w:szCs w:val="28"/>
        </w:rPr>
      </w:pPr>
      <w:r w:rsidRPr="00E930CD">
        <w:rPr>
          <w:rFonts w:cstheme="minorHAnsi"/>
          <w:sz w:val="28"/>
          <w:szCs w:val="28"/>
        </w:rPr>
        <w:t>St. Peter’s Safeguarding Team will publish a regular newsletter that will give you current advice and information about issues that will hopefully keep all of our children safe in school and at home.</w:t>
      </w:r>
    </w:p>
    <w:p w:rsidR="00491B97" w:rsidRPr="00E930CD" w:rsidRDefault="00491B97" w:rsidP="00491B97">
      <w:pPr>
        <w:rPr>
          <w:rFonts w:cstheme="minorHAnsi"/>
          <w:b/>
          <w:sz w:val="28"/>
          <w:szCs w:val="28"/>
          <w:u w:val="single"/>
        </w:rPr>
      </w:pPr>
      <w:r w:rsidRPr="00E930CD">
        <w:rPr>
          <w:rFonts w:cstheme="minorHAnsi"/>
          <w:b/>
          <w:sz w:val="28"/>
          <w:szCs w:val="28"/>
          <w:u w:val="single"/>
        </w:rPr>
        <w:t>Who is responsible for Safeguarding?</w:t>
      </w:r>
    </w:p>
    <w:p w:rsidR="00491B97" w:rsidRPr="00E930CD" w:rsidRDefault="00491B97" w:rsidP="00491B97">
      <w:pPr>
        <w:rPr>
          <w:rFonts w:cstheme="minorHAnsi"/>
          <w:sz w:val="28"/>
          <w:szCs w:val="28"/>
        </w:rPr>
      </w:pPr>
      <w:r w:rsidRPr="00E930CD">
        <w:rPr>
          <w:rFonts w:cstheme="minorHAnsi"/>
          <w:sz w:val="28"/>
          <w:szCs w:val="28"/>
        </w:rPr>
        <w:t>Everyone who works with children has a responsibility for keeping them safe. We are dedicated to working with the wider community, including the parish community and our families to tackle any safeguarding concerns and keep all children safe.</w:t>
      </w:r>
    </w:p>
    <w:p w:rsidR="00491B97" w:rsidRPr="00E930CD" w:rsidRDefault="00491B97" w:rsidP="00491B97">
      <w:pPr>
        <w:rPr>
          <w:rFonts w:cstheme="minorHAnsi"/>
          <w:b/>
          <w:sz w:val="28"/>
          <w:szCs w:val="28"/>
          <w:u w:val="single"/>
        </w:rPr>
      </w:pPr>
      <w:r w:rsidRPr="00E930CD">
        <w:rPr>
          <w:rFonts w:cstheme="minorHAnsi"/>
          <w:b/>
          <w:sz w:val="28"/>
          <w:szCs w:val="28"/>
          <w:u w:val="single"/>
        </w:rPr>
        <w:t xml:space="preserve">Who is St. Peter’s Safeguarding </w:t>
      </w:r>
      <w:proofErr w:type="gramStart"/>
      <w:r w:rsidRPr="00E930CD">
        <w:rPr>
          <w:rFonts w:cstheme="minorHAnsi"/>
          <w:b/>
          <w:sz w:val="28"/>
          <w:szCs w:val="28"/>
          <w:u w:val="single"/>
        </w:rPr>
        <w:t>Team?</w:t>
      </w:r>
      <w:r w:rsidR="0021012D">
        <w:rPr>
          <w:rFonts w:cstheme="minorHAnsi"/>
          <w:b/>
          <w:sz w:val="28"/>
          <w:szCs w:val="28"/>
          <w:u w:val="single"/>
        </w:rPr>
        <w:t>(</w:t>
      </w:r>
      <w:proofErr w:type="gramEnd"/>
      <w:r w:rsidR="0021012D">
        <w:rPr>
          <w:rFonts w:cstheme="minorHAnsi"/>
          <w:b/>
          <w:sz w:val="28"/>
          <w:szCs w:val="28"/>
          <w:u w:val="single"/>
        </w:rPr>
        <w:t>until 31</w:t>
      </w:r>
      <w:r w:rsidR="0021012D" w:rsidRPr="0021012D">
        <w:rPr>
          <w:rFonts w:cstheme="minorHAnsi"/>
          <w:b/>
          <w:sz w:val="28"/>
          <w:szCs w:val="28"/>
          <w:u w:val="single"/>
          <w:vertAlign w:val="superscript"/>
        </w:rPr>
        <w:t>st</w:t>
      </w:r>
      <w:r w:rsidR="0021012D">
        <w:rPr>
          <w:rFonts w:cstheme="minorHAnsi"/>
          <w:b/>
          <w:sz w:val="28"/>
          <w:szCs w:val="28"/>
          <w:u w:val="single"/>
        </w:rPr>
        <w:t xml:space="preserve"> August 2023)</w:t>
      </w:r>
    </w:p>
    <w:p w:rsidR="00491B97" w:rsidRPr="00E930CD" w:rsidRDefault="00491B97" w:rsidP="00491B97">
      <w:pPr>
        <w:rPr>
          <w:rFonts w:cstheme="minorHAnsi"/>
          <w:sz w:val="28"/>
          <w:szCs w:val="28"/>
        </w:rPr>
      </w:pPr>
      <w:r w:rsidRPr="00E930CD">
        <w:rPr>
          <w:rFonts w:cstheme="minorHAnsi"/>
          <w:sz w:val="28"/>
          <w:szCs w:val="28"/>
        </w:rPr>
        <w:t>● Designated Safeguarding Lead – Mr Mc</w:t>
      </w:r>
      <w:r w:rsidR="002657B5" w:rsidRPr="00E930CD">
        <w:rPr>
          <w:rFonts w:cstheme="minorHAnsi"/>
          <w:sz w:val="28"/>
          <w:szCs w:val="28"/>
        </w:rPr>
        <w:t>K</w:t>
      </w:r>
      <w:r w:rsidRPr="00E930CD">
        <w:rPr>
          <w:rFonts w:cstheme="minorHAnsi"/>
          <w:sz w:val="28"/>
          <w:szCs w:val="28"/>
        </w:rPr>
        <w:t>enzie (Head teacher)</w:t>
      </w:r>
    </w:p>
    <w:p w:rsidR="00491B97" w:rsidRPr="00E930CD" w:rsidRDefault="00491B97" w:rsidP="00491B97">
      <w:pPr>
        <w:rPr>
          <w:rFonts w:cstheme="minorHAnsi"/>
          <w:sz w:val="28"/>
          <w:szCs w:val="28"/>
        </w:rPr>
      </w:pPr>
      <w:r w:rsidRPr="00E930CD">
        <w:rPr>
          <w:rFonts w:cstheme="minorHAnsi"/>
          <w:sz w:val="28"/>
          <w:szCs w:val="28"/>
        </w:rPr>
        <w:t>● Deputy designated Safeguarding Lead -Mrs McDonnell (Deputy Headteacher)</w:t>
      </w:r>
    </w:p>
    <w:p w:rsidR="00491B97" w:rsidRPr="00E930CD" w:rsidRDefault="00491B97" w:rsidP="00491B97">
      <w:pPr>
        <w:rPr>
          <w:rFonts w:cstheme="minorHAnsi"/>
          <w:sz w:val="28"/>
          <w:szCs w:val="28"/>
        </w:rPr>
      </w:pPr>
      <w:r w:rsidRPr="00E930CD">
        <w:rPr>
          <w:rFonts w:cstheme="minorHAnsi"/>
          <w:sz w:val="28"/>
          <w:szCs w:val="28"/>
        </w:rPr>
        <w:t>● Deputy Designated Safeguarding Lead – Mrs Hall (Assistant Headteacher)</w:t>
      </w:r>
    </w:p>
    <w:p w:rsidR="00491B97" w:rsidRPr="00E930CD" w:rsidRDefault="00491B97" w:rsidP="00491B97">
      <w:pPr>
        <w:rPr>
          <w:rFonts w:cstheme="minorHAnsi"/>
          <w:sz w:val="28"/>
          <w:szCs w:val="28"/>
        </w:rPr>
      </w:pPr>
      <w:r w:rsidRPr="00E930CD">
        <w:rPr>
          <w:rFonts w:cstheme="minorHAnsi"/>
          <w:sz w:val="28"/>
          <w:szCs w:val="28"/>
        </w:rPr>
        <w:t>● Deputy Designated Safeguarding Lead – Miss Greene (SENCO)</w:t>
      </w:r>
    </w:p>
    <w:p w:rsidR="00491B97" w:rsidRPr="00E930CD" w:rsidRDefault="00491B97" w:rsidP="00491B97">
      <w:pPr>
        <w:rPr>
          <w:rFonts w:cstheme="minorHAnsi"/>
          <w:sz w:val="28"/>
          <w:szCs w:val="28"/>
        </w:rPr>
      </w:pPr>
      <w:r w:rsidRPr="00E930CD">
        <w:rPr>
          <w:rFonts w:cstheme="minorHAnsi"/>
          <w:sz w:val="28"/>
          <w:szCs w:val="28"/>
        </w:rPr>
        <w:t>● Deputy Designated Safeguarding Lead– Mrs Walsh (Family Support Worker)</w:t>
      </w:r>
    </w:p>
    <w:p w:rsidR="00491B97" w:rsidRPr="00E930CD" w:rsidRDefault="00491B97" w:rsidP="00491B97">
      <w:pPr>
        <w:rPr>
          <w:rFonts w:cstheme="minorHAnsi"/>
          <w:sz w:val="28"/>
          <w:szCs w:val="28"/>
        </w:rPr>
      </w:pPr>
      <w:r w:rsidRPr="00E930CD">
        <w:rPr>
          <w:rFonts w:cstheme="minorHAnsi"/>
          <w:sz w:val="28"/>
          <w:szCs w:val="28"/>
        </w:rPr>
        <w:t>● Designated Safeguarding Governor– Mrs Bevan</w:t>
      </w:r>
    </w:p>
    <w:p w:rsidR="00491B97" w:rsidRPr="00E930CD" w:rsidRDefault="00491B97" w:rsidP="00491B97">
      <w:pPr>
        <w:rPr>
          <w:rFonts w:cstheme="minorHAnsi"/>
          <w:sz w:val="28"/>
          <w:szCs w:val="28"/>
        </w:rPr>
      </w:pPr>
      <w:r w:rsidRPr="00E930CD">
        <w:rPr>
          <w:rFonts w:cstheme="minorHAnsi"/>
          <w:sz w:val="28"/>
          <w:szCs w:val="28"/>
        </w:rPr>
        <w:t>Posters displaying this information are placed around school as a reminder for adults and children of who to go to if there are any concerns.</w:t>
      </w:r>
    </w:p>
    <w:p w:rsidR="002C7562" w:rsidRPr="00E930CD" w:rsidRDefault="002C7562" w:rsidP="002C7562">
      <w:pPr>
        <w:rPr>
          <w:rFonts w:cstheme="minorHAnsi"/>
          <w:b/>
          <w:i/>
          <w:sz w:val="28"/>
          <w:szCs w:val="28"/>
          <w:u w:val="single"/>
        </w:rPr>
      </w:pPr>
      <w:r w:rsidRPr="00E930CD">
        <w:rPr>
          <w:rFonts w:cstheme="minorHAnsi"/>
          <w:b/>
          <w:i/>
          <w:sz w:val="28"/>
          <w:szCs w:val="28"/>
          <w:u w:val="single"/>
        </w:rPr>
        <w:lastRenderedPageBreak/>
        <w:t>What is the role of the Designated Safeguarding Lead (DSL) and the Deputy</w:t>
      </w:r>
    </w:p>
    <w:p w:rsidR="002C7562" w:rsidRPr="00E930CD" w:rsidRDefault="002C7562" w:rsidP="002C7562">
      <w:pPr>
        <w:rPr>
          <w:rFonts w:cstheme="minorHAnsi"/>
          <w:b/>
          <w:i/>
          <w:sz w:val="28"/>
          <w:szCs w:val="28"/>
          <w:u w:val="single"/>
        </w:rPr>
      </w:pPr>
      <w:r w:rsidRPr="00E930CD">
        <w:rPr>
          <w:rFonts w:cstheme="minorHAnsi"/>
          <w:b/>
          <w:i/>
          <w:sz w:val="28"/>
          <w:szCs w:val="28"/>
          <w:u w:val="single"/>
        </w:rPr>
        <w:t>Designated Safeguarding Lead (DDSL)?</w:t>
      </w:r>
    </w:p>
    <w:p w:rsidR="00491B97" w:rsidRPr="00E930CD" w:rsidRDefault="002C7562" w:rsidP="002C7562">
      <w:pPr>
        <w:rPr>
          <w:rFonts w:cstheme="minorHAnsi"/>
          <w:sz w:val="28"/>
          <w:szCs w:val="28"/>
        </w:rPr>
      </w:pPr>
      <w:r w:rsidRPr="00E930CD">
        <w:rPr>
          <w:rFonts w:cstheme="minorHAnsi"/>
          <w:sz w:val="28"/>
          <w:szCs w:val="28"/>
        </w:rPr>
        <w:t>The Designated Safeguarding Lead and the Deputy Designated Safeguard Leads have a crucial role in taking responsibility for child protection issues in school. The DSL must be a senior member of the school’s leadership team. DSL’s and DDSL’s are trained to take on this role and that training is updated every two years with additional training and conferences in between. The DSL and DDSL have many responsibilities including working with staff and agencies involved in safeguarding children, working with parents and families, giving advice to staff, training staff, managing referrals from staff and investigating concerns passing them onto the correct body as necessary, and managing the records of safeguarding and Child Protection concerns.</w:t>
      </w:r>
    </w:p>
    <w:p w:rsidR="006D7843" w:rsidRPr="0017569D" w:rsidRDefault="0017569D" w:rsidP="00B5194E">
      <w:pPr>
        <w:autoSpaceDE w:val="0"/>
        <w:autoSpaceDN w:val="0"/>
        <w:adjustRightInd w:val="0"/>
        <w:spacing w:after="0" w:line="240" w:lineRule="auto"/>
        <w:rPr>
          <w:rFonts w:cstheme="minorHAnsi"/>
          <w:b/>
          <w:color w:val="000000"/>
          <w:sz w:val="28"/>
          <w:szCs w:val="28"/>
          <w:u w:val="single"/>
        </w:rPr>
      </w:pPr>
      <w:r w:rsidRPr="0017569D">
        <w:rPr>
          <w:rFonts w:cstheme="minorHAnsi"/>
          <w:b/>
          <w:color w:val="000000"/>
          <w:sz w:val="28"/>
          <w:szCs w:val="28"/>
          <w:u w:val="single"/>
        </w:rPr>
        <w:t>Poppy Playtime</w:t>
      </w:r>
    </w:p>
    <w:p w:rsidR="00E930CD" w:rsidRPr="00E930CD" w:rsidRDefault="00E930CD" w:rsidP="00E930CD">
      <w:pPr>
        <w:spacing w:after="0" w:line="240" w:lineRule="auto"/>
        <w:textAlignment w:val="top"/>
        <w:rPr>
          <w:rFonts w:eastAsia="Times New Roman" w:cstheme="minorHAnsi"/>
          <w:color w:val="000000"/>
          <w:sz w:val="28"/>
          <w:szCs w:val="28"/>
          <w:lang w:eastAsia="en-GB"/>
        </w:rPr>
      </w:pPr>
      <w:r w:rsidRPr="00E930CD">
        <w:rPr>
          <w:rFonts w:eastAsia="Times New Roman" w:cstheme="minorHAnsi"/>
          <w:color w:val="000000"/>
          <w:sz w:val="28"/>
          <w:szCs w:val="28"/>
          <w:bdr w:val="none" w:sz="0" w:space="0" w:color="auto" w:frame="1"/>
          <w:lang w:eastAsia="en-GB"/>
        </w:rPr>
        <w:t>It has come to our attention that the "HUGGY WUGGY craze has returned. As parents/carers, please read the information below in order to protect and help your children. Thank you.</w:t>
      </w:r>
    </w:p>
    <w:p w:rsidR="00E930CD" w:rsidRPr="00E930CD" w:rsidRDefault="00E930CD" w:rsidP="00E930CD">
      <w:pPr>
        <w:spacing w:after="0" w:line="240" w:lineRule="auto"/>
        <w:textAlignment w:val="top"/>
        <w:rPr>
          <w:rFonts w:eastAsia="Times New Roman" w:cstheme="minorHAnsi"/>
          <w:color w:val="000000"/>
          <w:sz w:val="28"/>
          <w:szCs w:val="28"/>
          <w:lang w:eastAsia="en-GB"/>
        </w:rPr>
      </w:pPr>
      <w:r w:rsidRPr="00E930CD">
        <w:rPr>
          <w:rFonts w:eastAsia="Times New Roman" w:cstheme="minorHAnsi"/>
          <w:color w:val="000000"/>
          <w:sz w:val="28"/>
          <w:szCs w:val="28"/>
          <w:lang w:eastAsia="en-GB"/>
        </w:rPr>
        <w:t> </w:t>
      </w:r>
    </w:p>
    <w:p w:rsidR="00E930CD" w:rsidRPr="00E930CD" w:rsidRDefault="00E930CD" w:rsidP="00E930CD">
      <w:pPr>
        <w:spacing w:after="0" w:line="240" w:lineRule="auto"/>
        <w:textAlignment w:val="top"/>
        <w:rPr>
          <w:rFonts w:eastAsia="Times New Roman" w:cstheme="minorHAnsi"/>
          <w:color w:val="000000"/>
          <w:sz w:val="28"/>
          <w:szCs w:val="28"/>
          <w:lang w:eastAsia="en-GB"/>
        </w:rPr>
      </w:pPr>
      <w:r w:rsidRPr="00E930CD">
        <w:rPr>
          <w:rFonts w:eastAsia="Times New Roman" w:cstheme="minorHAnsi"/>
          <w:b/>
          <w:bCs/>
          <w:color w:val="000000"/>
          <w:sz w:val="28"/>
          <w:szCs w:val="28"/>
          <w:bdr w:val="none" w:sz="0" w:space="0" w:color="auto" w:frame="1"/>
          <w:lang w:eastAsia="en-GB"/>
        </w:rPr>
        <w:t xml:space="preserve">Who is </w:t>
      </w:r>
      <w:proofErr w:type="spellStart"/>
      <w:r w:rsidRPr="00E930CD">
        <w:rPr>
          <w:rFonts w:eastAsia="Times New Roman" w:cstheme="minorHAnsi"/>
          <w:b/>
          <w:bCs/>
          <w:color w:val="000000"/>
          <w:sz w:val="28"/>
          <w:szCs w:val="28"/>
          <w:bdr w:val="none" w:sz="0" w:space="0" w:color="auto" w:frame="1"/>
          <w:lang w:eastAsia="en-GB"/>
        </w:rPr>
        <w:t>Huggy</w:t>
      </w:r>
      <w:proofErr w:type="spellEnd"/>
      <w:r w:rsidRPr="00E930CD">
        <w:rPr>
          <w:rFonts w:eastAsia="Times New Roman" w:cstheme="minorHAnsi"/>
          <w:b/>
          <w:bCs/>
          <w:color w:val="000000"/>
          <w:sz w:val="28"/>
          <w:szCs w:val="28"/>
          <w:bdr w:val="none" w:sz="0" w:space="0" w:color="auto" w:frame="1"/>
          <w:lang w:eastAsia="en-GB"/>
        </w:rPr>
        <w:t xml:space="preserve"> </w:t>
      </w:r>
      <w:proofErr w:type="spellStart"/>
      <w:r w:rsidRPr="00E930CD">
        <w:rPr>
          <w:rFonts w:eastAsia="Times New Roman" w:cstheme="minorHAnsi"/>
          <w:b/>
          <w:bCs/>
          <w:color w:val="000000"/>
          <w:sz w:val="28"/>
          <w:szCs w:val="28"/>
          <w:bdr w:val="none" w:sz="0" w:space="0" w:color="auto" w:frame="1"/>
          <w:lang w:eastAsia="en-GB"/>
        </w:rPr>
        <w:t>Wuggy</w:t>
      </w:r>
      <w:proofErr w:type="spellEnd"/>
      <w:r w:rsidRPr="00E930CD">
        <w:rPr>
          <w:rFonts w:eastAsia="Times New Roman" w:cstheme="minorHAnsi"/>
          <w:b/>
          <w:bCs/>
          <w:color w:val="000000"/>
          <w:sz w:val="28"/>
          <w:szCs w:val="28"/>
          <w:bdr w:val="none" w:sz="0" w:space="0" w:color="auto" w:frame="1"/>
          <w:lang w:eastAsia="en-GB"/>
        </w:rPr>
        <w:t>?</w:t>
      </w:r>
    </w:p>
    <w:p w:rsidR="00E930CD" w:rsidRPr="00E930CD" w:rsidRDefault="00E930CD" w:rsidP="00E930CD">
      <w:pPr>
        <w:spacing w:after="0" w:line="240" w:lineRule="auto"/>
        <w:textAlignment w:val="top"/>
        <w:rPr>
          <w:rFonts w:eastAsia="Times New Roman" w:cstheme="minorHAnsi"/>
          <w:color w:val="000000"/>
          <w:sz w:val="28"/>
          <w:szCs w:val="28"/>
          <w:lang w:eastAsia="en-GB"/>
        </w:rPr>
      </w:pPr>
      <w:r w:rsidRPr="00E930CD">
        <w:rPr>
          <w:rFonts w:eastAsia="Times New Roman" w:cstheme="minorHAnsi"/>
          <w:color w:val="000000"/>
          <w:sz w:val="28"/>
          <w:szCs w:val="28"/>
          <w:bdr w:val="none" w:sz="0" w:space="0" w:color="auto" w:frame="1"/>
          <w:lang w:eastAsia="en-GB"/>
        </w:rPr>
        <w:t>Poppy Playtime is a PC horror game that involves an unnamed protagonist investigating a mystery in an abandoned toy factory. As the player, you roam around the factory and collect VHS tapes to solve the mystery of what has happened. You must solve puzzles while trying to survive the “vengeful toys” left behind.</w:t>
      </w:r>
    </w:p>
    <w:p w:rsidR="00E930CD" w:rsidRPr="00E930CD" w:rsidRDefault="00E930CD" w:rsidP="00E930CD">
      <w:pPr>
        <w:spacing w:after="0" w:line="240" w:lineRule="auto"/>
        <w:textAlignment w:val="top"/>
        <w:rPr>
          <w:rFonts w:eastAsia="Times New Roman" w:cstheme="minorHAnsi"/>
          <w:color w:val="000000"/>
          <w:sz w:val="28"/>
          <w:szCs w:val="28"/>
          <w:lang w:eastAsia="en-GB"/>
        </w:rPr>
      </w:pPr>
      <w:r w:rsidRPr="00E930CD">
        <w:rPr>
          <w:rFonts w:eastAsia="Times New Roman" w:cstheme="minorHAnsi"/>
          <w:color w:val="000000"/>
          <w:sz w:val="28"/>
          <w:szCs w:val="28"/>
          <w:bdr w:val="none" w:sz="0" w:space="0" w:color="auto" w:frame="1"/>
          <w:lang w:eastAsia="en-GB"/>
        </w:rPr>
        <w:t>“</w:t>
      </w:r>
      <w:proofErr w:type="spellStart"/>
      <w:r w:rsidRPr="00E930CD">
        <w:rPr>
          <w:rFonts w:eastAsia="Times New Roman" w:cstheme="minorHAnsi"/>
          <w:color w:val="000000"/>
          <w:sz w:val="28"/>
          <w:szCs w:val="28"/>
          <w:bdr w:val="none" w:sz="0" w:space="0" w:color="auto" w:frame="1"/>
          <w:lang w:eastAsia="en-GB"/>
        </w:rPr>
        <w:t>Huggy</w:t>
      </w:r>
      <w:proofErr w:type="spellEnd"/>
      <w:r w:rsidRPr="00E930CD">
        <w:rPr>
          <w:rFonts w:eastAsia="Times New Roman" w:cstheme="minorHAnsi"/>
          <w:color w:val="000000"/>
          <w:sz w:val="28"/>
          <w:szCs w:val="28"/>
          <w:bdr w:val="none" w:sz="0" w:space="0" w:color="auto" w:frame="1"/>
          <w:lang w:eastAsia="en-GB"/>
        </w:rPr>
        <w:t xml:space="preserve"> </w:t>
      </w:r>
      <w:proofErr w:type="spellStart"/>
      <w:r w:rsidRPr="00E930CD">
        <w:rPr>
          <w:rFonts w:eastAsia="Times New Roman" w:cstheme="minorHAnsi"/>
          <w:color w:val="000000"/>
          <w:sz w:val="28"/>
          <w:szCs w:val="28"/>
          <w:bdr w:val="none" w:sz="0" w:space="0" w:color="auto" w:frame="1"/>
          <w:lang w:eastAsia="en-GB"/>
        </w:rPr>
        <w:t>Wuggy</w:t>
      </w:r>
      <w:proofErr w:type="spellEnd"/>
      <w:r w:rsidRPr="00E930CD">
        <w:rPr>
          <w:rFonts w:eastAsia="Times New Roman" w:cstheme="minorHAnsi"/>
          <w:color w:val="000000"/>
          <w:sz w:val="28"/>
          <w:szCs w:val="28"/>
          <w:bdr w:val="none" w:sz="0" w:space="0" w:color="auto" w:frame="1"/>
          <w:lang w:eastAsia="en-GB"/>
        </w:rPr>
        <w:t xml:space="preserve">” is one of the game’s most popular – and visually disturbing – characters. It’s a giant, horrifying blue creature with bulging eyes, wide red lips, and long limbs who actively follows you around as you try to complete the game. He appears in the dark unexpectedly to try and catch you. If you get caught, </w:t>
      </w:r>
      <w:proofErr w:type="spellStart"/>
      <w:r w:rsidRPr="00E930CD">
        <w:rPr>
          <w:rFonts w:eastAsia="Times New Roman" w:cstheme="minorHAnsi"/>
          <w:color w:val="000000"/>
          <w:sz w:val="28"/>
          <w:szCs w:val="28"/>
          <w:bdr w:val="none" w:sz="0" w:space="0" w:color="auto" w:frame="1"/>
          <w:lang w:eastAsia="en-GB"/>
        </w:rPr>
        <w:t>Huggy</w:t>
      </w:r>
      <w:proofErr w:type="spellEnd"/>
      <w:r w:rsidRPr="00E930CD">
        <w:rPr>
          <w:rFonts w:eastAsia="Times New Roman" w:cstheme="minorHAnsi"/>
          <w:color w:val="000000"/>
          <w:sz w:val="28"/>
          <w:szCs w:val="28"/>
          <w:bdr w:val="none" w:sz="0" w:space="0" w:color="auto" w:frame="1"/>
          <w:lang w:eastAsia="en-GB"/>
        </w:rPr>
        <w:t xml:space="preserve"> </w:t>
      </w:r>
      <w:proofErr w:type="spellStart"/>
      <w:r w:rsidRPr="00E930CD">
        <w:rPr>
          <w:rFonts w:eastAsia="Times New Roman" w:cstheme="minorHAnsi"/>
          <w:color w:val="000000"/>
          <w:sz w:val="28"/>
          <w:szCs w:val="28"/>
          <w:bdr w:val="none" w:sz="0" w:space="0" w:color="auto" w:frame="1"/>
          <w:lang w:eastAsia="en-GB"/>
        </w:rPr>
        <w:t>Wuggy</w:t>
      </w:r>
      <w:proofErr w:type="spellEnd"/>
      <w:r w:rsidRPr="00E930CD">
        <w:rPr>
          <w:rFonts w:eastAsia="Times New Roman" w:cstheme="minorHAnsi"/>
          <w:color w:val="000000"/>
          <w:sz w:val="28"/>
          <w:szCs w:val="28"/>
          <w:bdr w:val="none" w:sz="0" w:space="0" w:color="auto" w:frame="1"/>
          <w:lang w:eastAsia="en-GB"/>
        </w:rPr>
        <w:t xml:space="preserve"> bears his wide and sinister grin and eats you.</w:t>
      </w:r>
    </w:p>
    <w:p w:rsidR="00E930CD" w:rsidRPr="00E930CD" w:rsidRDefault="00E930CD" w:rsidP="00E930CD">
      <w:pPr>
        <w:spacing w:after="0" w:line="240" w:lineRule="auto"/>
        <w:textAlignment w:val="top"/>
        <w:rPr>
          <w:rFonts w:eastAsia="Times New Roman" w:cstheme="minorHAnsi"/>
          <w:color w:val="000000"/>
          <w:sz w:val="28"/>
          <w:szCs w:val="28"/>
          <w:lang w:eastAsia="en-GB"/>
        </w:rPr>
      </w:pPr>
      <w:r w:rsidRPr="00E930CD">
        <w:rPr>
          <w:rFonts w:eastAsia="Times New Roman" w:cstheme="minorHAnsi"/>
          <w:color w:val="000000"/>
          <w:sz w:val="28"/>
          <w:szCs w:val="28"/>
          <w:lang w:eastAsia="en-GB"/>
        </w:rPr>
        <w:t> </w:t>
      </w:r>
    </w:p>
    <w:p w:rsidR="00E930CD" w:rsidRPr="00E930CD" w:rsidRDefault="00E930CD" w:rsidP="0017569D">
      <w:pPr>
        <w:spacing w:after="0" w:line="240" w:lineRule="auto"/>
        <w:textAlignment w:val="top"/>
        <w:rPr>
          <w:rFonts w:eastAsia="Times New Roman" w:cstheme="minorHAnsi"/>
          <w:color w:val="000000"/>
          <w:sz w:val="28"/>
          <w:szCs w:val="28"/>
          <w:lang w:eastAsia="en-GB"/>
        </w:rPr>
      </w:pPr>
    </w:p>
    <w:p w:rsidR="00E930CD" w:rsidRPr="00E930CD" w:rsidRDefault="00E930CD" w:rsidP="00E930CD">
      <w:pPr>
        <w:spacing w:after="0" w:line="240" w:lineRule="auto"/>
        <w:textAlignment w:val="top"/>
        <w:rPr>
          <w:rFonts w:eastAsia="Times New Roman" w:cstheme="minorHAnsi"/>
          <w:color w:val="000000"/>
          <w:sz w:val="28"/>
          <w:szCs w:val="28"/>
          <w:lang w:eastAsia="en-GB"/>
        </w:rPr>
      </w:pPr>
      <w:proofErr w:type="spellStart"/>
      <w:r w:rsidRPr="00E930CD">
        <w:rPr>
          <w:rFonts w:eastAsia="Times New Roman" w:cstheme="minorHAnsi"/>
          <w:b/>
          <w:bCs/>
          <w:color w:val="000000"/>
          <w:sz w:val="28"/>
          <w:szCs w:val="28"/>
          <w:bdr w:val="none" w:sz="0" w:space="0" w:color="auto" w:frame="1"/>
          <w:lang w:eastAsia="en-GB"/>
        </w:rPr>
        <w:t>Huggy</w:t>
      </w:r>
      <w:proofErr w:type="spellEnd"/>
      <w:r w:rsidRPr="00E930CD">
        <w:rPr>
          <w:rFonts w:eastAsia="Times New Roman" w:cstheme="minorHAnsi"/>
          <w:b/>
          <w:bCs/>
          <w:color w:val="000000"/>
          <w:sz w:val="28"/>
          <w:szCs w:val="28"/>
          <w:bdr w:val="none" w:sz="0" w:space="0" w:color="auto" w:frame="1"/>
          <w:lang w:eastAsia="en-GB"/>
        </w:rPr>
        <w:t xml:space="preserve"> </w:t>
      </w:r>
      <w:proofErr w:type="spellStart"/>
      <w:r w:rsidRPr="00E930CD">
        <w:rPr>
          <w:rFonts w:eastAsia="Times New Roman" w:cstheme="minorHAnsi"/>
          <w:b/>
          <w:bCs/>
          <w:color w:val="000000"/>
          <w:sz w:val="28"/>
          <w:szCs w:val="28"/>
          <w:bdr w:val="none" w:sz="0" w:space="0" w:color="auto" w:frame="1"/>
          <w:lang w:eastAsia="en-GB"/>
        </w:rPr>
        <w:t>Wuggy</w:t>
      </w:r>
      <w:proofErr w:type="spellEnd"/>
      <w:r w:rsidRPr="00E930CD">
        <w:rPr>
          <w:rFonts w:eastAsia="Times New Roman" w:cstheme="minorHAnsi"/>
          <w:b/>
          <w:bCs/>
          <w:color w:val="000000"/>
          <w:sz w:val="28"/>
          <w:szCs w:val="28"/>
          <w:bdr w:val="none" w:sz="0" w:space="0" w:color="auto" w:frame="1"/>
          <w:lang w:eastAsia="en-GB"/>
        </w:rPr>
        <w:t xml:space="preserve"> Warnings</w:t>
      </w:r>
    </w:p>
    <w:p w:rsidR="00E930CD" w:rsidRPr="00E930CD" w:rsidRDefault="00E930CD" w:rsidP="00E930CD">
      <w:pPr>
        <w:spacing w:after="0" w:line="240" w:lineRule="auto"/>
        <w:textAlignment w:val="top"/>
        <w:rPr>
          <w:rFonts w:eastAsia="Times New Roman" w:cstheme="minorHAnsi"/>
          <w:color w:val="000000"/>
          <w:sz w:val="28"/>
          <w:szCs w:val="28"/>
          <w:lang w:eastAsia="en-GB"/>
        </w:rPr>
      </w:pPr>
      <w:r w:rsidRPr="00E930CD">
        <w:rPr>
          <w:rFonts w:eastAsia="Times New Roman" w:cstheme="minorHAnsi"/>
          <w:color w:val="000000"/>
          <w:sz w:val="28"/>
          <w:szCs w:val="28"/>
          <w:bdr w:val="none" w:sz="0" w:space="0" w:color="auto" w:frame="1"/>
          <w:lang w:eastAsia="en-GB"/>
        </w:rPr>
        <w:t xml:space="preserve">Although Poppy Playtime was released last year, there has been a recent surge in the creation of </w:t>
      </w:r>
      <w:proofErr w:type="spellStart"/>
      <w:r w:rsidRPr="00E930CD">
        <w:rPr>
          <w:rFonts w:eastAsia="Times New Roman" w:cstheme="minorHAnsi"/>
          <w:color w:val="000000"/>
          <w:sz w:val="28"/>
          <w:szCs w:val="28"/>
          <w:bdr w:val="none" w:sz="0" w:space="0" w:color="auto" w:frame="1"/>
          <w:lang w:eastAsia="en-GB"/>
        </w:rPr>
        <w:t>Huggy</w:t>
      </w:r>
      <w:proofErr w:type="spellEnd"/>
      <w:r w:rsidRPr="00E930CD">
        <w:rPr>
          <w:rFonts w:eastAsia="Times New Roman" w:cstheme="minorHAnsi"/>
          <w:color w:val="000000"/>
          <w:sz w:val="28"/>
          <w:szCs w:val="28"/>
          <w:bdr w:val="none" w:sz="0" w:space="0" w:color="auto" w:frame="1"/>
          <w:lang w:eastAsia="en-GB"/>
        </w:rPr>
        <w:t xml:space="preserve"> </w:t>
      </w:r>
      <w:proofErr w:type="spellStart"/>
      <w:r w:rsidRPr="00E930CD">
        <w:rPr>
          <w:rFonts w:eastAsia="Times New Roman" w:cstheme="minorHAnsi"/>
          <w:color w:val="000000"/>
          <w:sz w:val="28"/>
          <w:szCs w:val="28"/>
          <w:bdr w:val="none" w:sz="0" w:space="0" w:color="auto" w:frame="1"/>
          <w:lang w:eastAsia="en-GB"/>
        </w:rPr>
        <w:t>Wuggy</w:t>
      </w:r>
      <w:proofErr w:type="spellEnd"/>
      <w:r w:rsidRPr="00E930CD">
        <w:rPr>
          <w:rFonts w:eastAsia="Times New Roman" w:cstheme="minorHAnsi"/>
          <w:color w:val="000000"/>
          <w:sz w:val="28"/>
          <w:szCs w:val="28"/>
          <w:bdr w:val="none" w:sz="0" w:space="0" w:color="auto" w:frame="1"/>
          <w:lang w:eastAsia="en-GB"/>
        </w:rPr>
        <w:t>-related content, alongside reported playground-style challenges based on the character.</w:t>
      </w:r>
    </w:p>
    <w:p w:rsidR="00E930CD" w:rsidRPr="00E930CD" w:rsidRDefault="00E930CD" w:rsidP="00E930CD">
      <w:pPr>
        <w:spacing w:after="0" w:line="240" w:lineRule="auto"/>
        <w:textAlignment w:val="top"/>
        <w:rPr>
          <w:rFonts w:eastAsia="Times New Roman" w:cstheme="minorHAnsi"/>
          <w:color w:val="000000"/>
          <w:sz w:val="28"/>
          <w:szCs w:val="28"/>
          <w:lang w:eastAsia="en-GB"/>
        </w:rPr>
      </w:pPr>
      <w:r w:rsidRPr="00E930CD">
        <w:rPr>
          <w:rFonts w:eastAsia="Times New Roman" w:cstheme="minorHAnsi"/>
          <w:color w:val="000000"/>
          <w:sz w:val="28"/>
          <w:szCs w:val="28"/>
          <w:bdr w:val="none" w:sz="0" w:space="0" w:color="auto" w:frame="1"/>
          <w:lang w:eastAsia="en-GB"/>
        </w:rPr>
        <w:t xml:space="preserve">The Dorset Police Cyber Protection Officer has recently released a statement, warning parents that children may be viewing graphic fan-made videos that are popping up on platforms such as YouTube and </w:t>
      </w:r>
      <w:proofErr w:type="spellStart"/>
      <w:r w:rsidRPr="00E930CD">
        <w:rPr>
          <w:rFonts w:eastAsia="Times New Roman" w:cstheme="minorHAnsi"/>
          <w:color w:val="000000"/>
          <w:sz w:val="28"/>
          <w:szCs w:val="28"/>
          <w:bdr w:val="none" w:sz="0" w:space="0" w:color="auto" w:frame="1"/>
          <w:lang w:eastAsia="en-GB"/>
        </w:rPr>
        <w:t>TikTok</w:t>
      </w:r>
      <w:proofErr w:type="spellEnd"/>
      <w:r w:rsidRPr="00E930CD">
        <w:rPr>
          <w:rFonts w:eastAsia="Times New Roman" w:cstheme="minorHAnsi"/>
          <w:color w:val="000000"/>
          <w:sz w:val="28"/>
          <w:szCs w:val="28"/>
          <w:bdr w:val="none" w:sz="0" w:space="0" w:color="auto" w:frame="1"/>
          <w:lang w:eastAsia="en-GB"/>
        </w:rPr>
        <w:t>.</w:t>
      </w:r>
    </w:p>
    <w:p w:rsidR="00E930CD" w:rsidRPr="00E930CD" w:rsidRDefault="00E930CD" w:rsidP="00E930CD">
      <w:pPr>
        <w:spacing w:after="0" w:line="240" w:lineRule="auto"/>
        <w:textAlignment w:val="top"/>
        <w:rPr>
          <w:rFonts w:eastAsia="Times New Roman" w:cstheme="minorHAnsi"/>
          <w:color w:val="000000"/>
          <w:sz w:val="28"/>
          <w:szCs w:val="28"/>
          <w:lang w:eastAsia="en-GB"/>
        </w:rPr>
      </w:pPr>
      <w:r w:rsidRPr="00E930CD">
        <w:rPr>
          <w:rFonts w:eastAsia="Times New Roman" w:cstheme="minorHAnsi"/>
          <w:color w:val="000000"/>
          <w:sz w:val="28"/>
          <w:szCs w:val="28"/>
          <w:bdr w:val="none" w:sz="0" w:space="0" w:color="auto" w:frame="1"/>
          <w:lang w:eastAsia="en-GB"/>
        </w:rPr>
        <w:lastRenderedPageBreak/>
        <w:t xml:space="preserve">Some created videos feature songs alongside animation, designed to be upsetting and ‘creepy’. Others feature jump-scare animations. The videos appear across several popular platforms, in particular on </w:t>
      </w:r>
      <w:proofErr w:type="spellStart"/>
      <w:r w:rsidRPr="00E930CD">
        <w:rPr>
          <w:rFonts w:eastAsia="Times New Roman" w:cstheme="minorHAnsi"/>
          <w:color w:val="000000"/>
          <w:sz w:val="28"/>
          <w:szCs w:val="28"/>
          <w:bdr w:val="none" w:sz="0" w:space="0" w:color="auto" w:frame="1"/>
          <w:lang w:eastAsia="en-GB"/>
        </w:rPr>
        <w:t>TikTok</w:t>
      </w:r>
      <w:proofErr w:type="spellEnd"/>
      <w:r w:rsidRPr="00E930CD">
        <w:rPr>
          <w:rFonts w:eastAsia="Times New Roman" w:cstheme="minorHAnsi"/>
          <w:color w:val="000000"/>
          <w:sz w:val="28"/>
          <w:szCs w:val="28"/>
          <w:bdr w:val="none" w:sz="0" w:space="0" w:color="auto" w:frame="1"/>
          <w:lang w:eastAsia="en-GB"/>
        </w:rPr>
        <w:t xml:space="preserve"> and YouTube. The hashtag ‘</w:t>
      </w:r>
      <w:proofErr w:type="spellStart"/>
      <w:r w:rsidRPr="00E930CD">
        <w:rPr>
          <w:rFonts w:eastAsia="Times New Roman" w:cstheme="minorHAnsi"/>
          <w:color w:val="000000"/>
          <w:sz w:val="28"/>
          <w:szCs w:val="28"/>
          <w:bdr w:val="none" w:sz="0" w:space="0" w:color="auto" w:frame="1"/>
          <w:lang w:eastAsia="en-GB"/>
        </w:rPr>
        <w:t>huggywuggy</w:t>
      </w:r>
      <w:proofErr w:type="spellEnd"/>
      <w:r w:rsidRPr="00E930CD">
        <w:rPr>
          <w:rFonts w:eastAsia="Times New Roman" w:cstheme="minorHAnsi"/>
          <w:color w:val="000000"/>
          <w:sz w:val="28"/>
          <w:szCs w:val="28"/>
          <w:bdr w:val="none" w:sz="0" w:space="0" w:color="auto" w:frame="1"/>
          <w:lang w:eastAsia="en-GB"/>
        </w:rPr>
        <w:t xml:space="preserve">’ has over 2.9B views on </w:t>
      </w:r>
      <w:proofErr w:type="spellStart"/>
      <w:r w:rsidRPr="00E930CD">
        <w:rPr>
          <w:rFonts w:eastAsia="Times New Roman" w:cstheme="minorHAnsi"/>
          <w:color w:val="000000"/>
          <w:sz w:val="28"/>
          <w:szCs w:val="28"/>
          <w:bdr w:val="none" w:sz="0" w:space="0" w:color="auto" w:frame="1"/>
          <w:lang w:eastAsia="en-GB"/>
        </w:rPr>
        <w:t>TikTok</w:t>
      </w:r>
      <w:proofErr w:type="spellEnd"/>
      <w:r w:rsidRPr="00E930CD">
        <w:rPr>
          <w:rFonts w:eastAsia="Times New Roman" w:cstheme="minorHAnsi"/>
          <w:color w:val="000000"/>
          <w:sz w:val="28"/>
          <w:szCs w:val="28"/>
          <w:bdr w:val="none" w:sz="0" w:space="0" w:color="auto" w:frame="1"/>
          <w:lang w:eastAsia="en-GB"/>
        </w:rPr>
        <w:t>.</w:t>
      </w:r>
    </w:p>
    <w:p w:rsidR="00E930CD" w:rsidRPr="00E930CD" w:rsidRDefault="00E930CD" w:rsidP="00E930CD">
      <w:pPr>
        <w:spacing w:after="0" w:line="240" w:lineRule="auto"/>
        <w:textAlignment w:val="top"/>
        <w:rPr>
          <w:rFonts w:eastAsia="Times New Roman" w:cstheme="minorHAnsi"/>
          <w:color w:val="000000"/>
          <w:sz w:val="28"/>
          <w:szCs w:val="28"/>
          <w:lang w:eastAsia="en-GB"/>
        </w:rPr>
      </w:pPr>
      <w:r w:rsidRPr="00E930CD">
        <w:rPr>
          <w:rFonts w:eastAsia="Times New Roman" w:cstheme="minorHAnsi"/>
          <w:b/>
          <w:bCs/>
          <w:color w:val="000000"/>
          <w:sz w:val="28"/>
          <w:szCs w:val="28"/>
          <w:bdr w:val="none" w:sz="0" w:space="0" w:color="auto" w:frame="1"/>
          <w:lang w:eastAsia="en-GB"/>
        </w:rPr>
        <w:t>Due to the name of the character, these videos are often ‘slipping through the net’ of platforms’ safeguarding measures like content filtering and age-restrictions.</w:t>
      </w:r>
    </w:p>
    <w:p w:rsidR="00E930CD" w:rsidRPr="00E930CD" w:rsidRDefault="00E930CD" w:rsidP="00E930CD">
      <w:pPr>
        <w:spacing w:line="240" w:lineRule="auto"/>
        <w:textAlignment w:val="top"/>
        <w:rPr>
          <w:rFonts w:eastAsia="Times New Roman" w:cstheme="minorHAnsi"/>
          <w:color w:val="000000"/>
          <w:sz w:val="28"/>
          <w:szCs w:val="28"/>
          <w:lang w:eastAsia="en-GB"/>
        </w:rPr>
      </w:pPr>
      <w:r w:rsidRPr="00E930CD">
        <w:rPr>
          <w:rFonts w:eastAsia="Times New Roman" w:cstheme="minorHAnsi"/>
          <w:color w:val="000000"/>
          <w:sz w:val="28"/>
          <w:szCs w:val="28"/>
          <w:bdr w:val="none" w:sz="0" w:space="0" w:color="auto" w:frame="1"/>
          <w:lang w:eastAsia="en-GB"/>
        </w:rPr>
        <w:t>Police have also reported that some schools have seen children recreating scenes in the playground, hugging and whispering “nasty things” in the recipient’s ear.</w:t>
      </w:r>
    </w:p>
    <w:p w:rsidR="00E930CD" w:rsidRPr="00E930CD" w:rsidRDefault="00E930CD" w:rsidP="00E930CD">
      <w:pPr>
        <w:spacing w:after="0" w:line="240" w:lineRule="auto"/>
        <w:textAlignment w:val="top"/>
        <w:outlineLvl w:val="2"/>
        <w:rPr>
          <w:rFonts w:eastAsia="Times New Roman" w:cstheme="minorHAnsi"/>
          <w:b/>
          <w:bCs/>
          <w:color w:val="000000"/>
          <w:sz w:val="28"/>
          <w:szCs w:val="28"/>
          <w:lang w:eastAsia="en-GB"/>
        </w:rPr>
      </w:pPr>
      <w:r w:rsidRPr="00E930CD">
        <w:rPr>
          <w:rFonts w:eastAsia="Times New Roman" w:cstheme="minorHAnsi"/>
          <w:b/>
          <w:bCs/>
          <w:color w:val="000000"/>
          <w:sz w:val="28"/>
          <w:szCs w:val="28"/>
          <w:bdr w:val="none" w:sz="0" w:space="0" w:color="auto" w:frame="1"/>
          <w:lang w:eastAsia="en-GB"/>
        </w:rPr>
        <w:t>What are the risks?</w:t>
      </w:r>
    </w:p>
    <w:p w:rsidR="00E930CD" w:rsidRPr="00E930CD" w:rsidRDefault="00E930CD" w:rsidP="00E930CD">
      <w:pPr>
        <w:spacing w:after="0" w:line="240" w:lineRule="auto"/>
        <w:textAlignment w:val="top"/>
        <w:rPr>
          <w:rFonts w:eastAsia="Times New Roman" w:cstheme="minorHAnsi"/>
          <w:color w:val="000000"/>
          <w:sz w:val="28"/>
          <w:szCs w:val="28"/>
          <w:bdr w:val="none" w:sz="0" w:space="0" w:color="auto" w:frame="1"/>
          <w:lang w:eastAsia="en-GB"/>
        </w:rPr>
      </w:pPr>
      <w:r w:rsidRPr="00E930CD">
        <w:rPr>
          <w:rFonts w:eastAsia="Times New Roman" w:cstheme="minorHAnsi"/>
          <w:color w:val="000000"/>
          <w:sz w:val="28"/>
          <w:szCs w:val="28"/>
          <w:bdr w:val="none" w:sz="0" w:space="0" w:color="auto" w:frame="1"/>
          <w:lang w:eastAsia="en-GB"/>
        </w:rPr>
        <w:t>There are multiple risks that can arise from children and young people being exposed to frightening content before they are prepared.</w:t>
      </w:r>
    </w:p>
    <w:p w:rsidR="00E930CD" w:rsidRPr="00E930CD" w:rsidRDefault="00E930CD" w:rsidP="00E930CD">
      <w:pPr>
        <w:spacing w:after="0" w:line="240" w:lineRule="auto"/>
        <w:textAlignment w:val="top"/>
        <w:rPr>
          <w:rFonts w:eastAsia="Times New Roman" w:cstheme="minorHAnsi"/>
          <w:color w:val="000000"/>
          <w:sz w:val="28"/>
          <w:szCs w:val="28"/>
          <w:lang w:eastAsia="en-GB"/>
        </w:rPr>
      </w:pPr>
    </w:p>
    <w:p w:rsidR="00E930CD" w:rsidRPr="00E930CD" w:rsidRDefault="00E930CD" w:rsidP="00E930CD">
      <w:pPr>
        <w:numPr>
          <w:ilvl w:val="0"/>
          <w:numId w:val="4"/>
        </w:numPr>
        <w:spacing w:after="0" w:line="240" w:lineRule="auto"/>
        <w:ind w:left="0"/>
        <w:textAlignment w:val="top"/>
        <w:rPr>
          <w:rFonts w:eastAsia="Times New Roman" w:cstheme="minorHAnsi"/>
          <w:color w:val="000000"/>
          <w:sz w:val="28"/>
          <w:szCs w:val="28"/>
          <w:lang w:eastAsia="en-GB"/>
        </w:rPr>
      </w:pPr>
      <w:r w:rsidRPr="00E930CD">
        <w:rPr>
          <w:rFonts w:eastAsia="Times New Roman" w:cstheme="minorHAnsi"/>
          <w:b/>
          <w:bCs/>
          <w:color w:val="000000"/>
          <w:sz w:val="28"/>
          <w:szCs w:val="28"/>
          <w:bdr w:val="none" w:sz="0" w:space="0" w:color="auto" w:frame="1"/>
          <w:lang w:eastAsia="en-GB"/>
        </w:rPr>
        <w:t>Added anxiety and stress</w:t>
      </w:r>
      <w:r w:rsidRPr="00E930CD">
        <w:rPr>
          <w:rFonts w:eastAsia="Times New Roman" w:cstheme="minorHAnsi"/>
          <w:color w:val="000000"/>
          <w:sz w:val="28"/>
          <w:szCs w:val="28"/>
          <w:bdr w:val="none" w:sz="0" w:space="0" w:color="auto" w:frame="1"/>
          <w:lang w:eastAsia="en-GB"/>
        </w:rPr>
        <w:t> – Children and young people are still growing and learning. They may not be at a level of emotional maturity that would be able to process frightening content, even if it is intentional. Horror games could hamper that growth by creating unnecessary anxiety and stress.</w:t>
      </w:r>
    </w:p>
    <w:p w:rsidR="00E930CD" w:rsidRPr="00E930CD" w:rsidRDefault="00E930CD" w:rsidP="00E930CD">
      <w:pPr>
        <w:spacing w:after="0" w:line="240" w:lineRule="auto"/>
        <w:textAlignment w:val="top"/>
        <w:rPr>
          <w:rFonts w:eastAsia="Times New Roman" w:cstheme="minorHAnsi"/>
          <w:color w:val="000000"/>
          <w:sz w:val="28"/>
          <w:szCs w:val="28"/>
          <w:lang w:eastAsia="en-GB"/>
        </w:rPr>
      </w:pPr>
    </w:p>
    <w:p w:rsidR="00E930CD" w:rsidRPr="00E930CD" w:rsidRDefault="00E930CD" w:rsidP="00E930CD">
      <w:pPr>
        <w:numPr>
          <w:ilvl w:val="0"/>
          <w:numId w:val="4"/>
        </w:numPr>
        <w:spacing w:after="0" w:line="240" w:lineRule="auto"/>
        <w:ind w:left="0"/>
        <w:textAlignment w:val="top"/>
        <w:rPr>
          <w:rFonts w:eastAsia="Times New Roman" w:cstheme="minorHAnsi"/>
          <w:color w:val="000000"/>
          <w:sz w:val="28"/>
          <w:szCs w:val="28"/>
          <w:lang w:eastAsia="en-GB"/>
        </w:rPr>
      </w:pPr>
      <w:r w:rsidRPr="00E930CD">
        <w:rPr>
          <w:rFonts w:eastAsia="Times New Roman" w:cstheme="minorHAnsi"/>
          <w:b/>
          <w:bCs/>
          <w:color w:val="000000"/>
          <w:sz w:val="28"/>
          <w:szCs w:val="28"/>
          <w:bdr w:val="none" w:sz="0" w:space="0" w:color="auto" w:frame="1"/>
          <w:lang w:eastAsia="en-GB"/>
        </w:rPr>
        <w:t>Intrusive thoughts</w:t>
      </w:r>
      <w:r w:rsidRPr="00E930CD">
        <w:rPr>
          <w:rFonts w:eastAsia="Times New Roman" w:cstheme="minorHAnsi"/>
          <w:color w:val="000000"/>
          <w:sz w:val="28"/>
          <w:szCs w:val="28"/>
          <w:bdr w:val="none" w:sz="0" w:space="0" w:color="auto" w:frame="1"/>
          <w:lang w:eastAsia="en-GB"/>
        </w:rPr>
        <w:t xml:space="preserve"> – Everyone has the ‘thing that goes bump in the night.’ If children play this game or watch it, the </w:t>
      </w:r>
      <w:proofErr w:type="spellStart"/>
      <w:r w:rsidRPr="00E930CD">
        <w:rPr>
          <w:rFonts w:eastAsia="Times New Roman" w:cstheme="minorHAnsi"/>
          <w:color w:val="000000"/>
          <w:sz w:val="28"/>
          <w:szCs w:val="28"/>
          <w:bdr w:val="none" w:sz="0" w:space="0" w:color="auto" w:frame="1"/>
          <w:lang w:eastAsia="en-GB"/>
        </w:rPr>
        <w:t>Boogeyman</w:t>
      </w:r>
      <w:proofErr w:type="spellEnd"/>
      <w:r w:rsidRPr="00E930CD">
        <w:rPr>
          <w:rFonts w:eastAsia="Times New Roman" w:cstheme="minorHAnsi"/>
          <w:color w:val="000000"/>
          <w:sz w:val="28"/>
          <w:szCs w:val="28"/>
          <w:bdr w:val="none" w:sz="0" w:space="0" w:color="auto" w:frame="1"/>
          <w:lang w:eastAsia="en-GB"/>
        </w:rPr>
        <w:t xml:space="preserve"> could easily be replaced with characters like </w:t>
      </w:r>
      <w:proofErr w:type="spellStart"/>
      <w:r w:rsidRPr="00E930CD">
        <w:rPr>
          <w:rFonts w:eastAsia="Times New Roman" w:cstheme="minorHAnsi"/>
          <w:color w:val="000000"/>
          <w:sz w:val="28"/>
          <w:szCs w:val="28"/>
          <w:bdr w:val="none" w:sz="0" w:space="0" w:color="auto" w:frame="1"/>
          <w:lang w:eastAsia="en-GB"/>
        </w:rPr>
        <w:t>Huggy</w:t>
      </w:r>
      <w:proofErr w:type="spellEnd"/>
      <w:r w:rsidRPr="00E930CD">
        <w:rPr>
          <w:rFonts w:eastAsia="Times New Roman" w:cstheme="minorHAnsi"/>
          <w:color w:val="000000"/>
          <w:sz w:val="28"/>
          <w:szCs w:val="28"/>
          <w:bdr w:val="none" w:sz="0" w:space="0" w:color="auto" w:frame="1"/>
          <w:lang w:eastAsia="en-GB"/>
        </w:rPr>
        <w:t xml:space="preserve"> </w:t>
      </w:r>
      <w:proofErr w:type="spellStart"/>
      <w:r w:rsidRPr="00E930CD">
        <w:rPr>
          <w:rFonts w:eastAsia="Times New Roman" w:cstheme="minorHAnsi"/>
          <w:color w:val="000000"/>
          <w:sz w:val="28"/>
          <w:szCs w:val="28"/>
          <w:bdr w:val="none" w:sz="0" w:space="0" w:color="auto" w:frame="1"/>
          <w:lang w:eastAsia="en-GB"/>
        </w:rPr>
        <w:t>Wuggy</w:t>
      </w:r>
      <w:proofErr w:type="spellEnd"/>
      <w:r w:rsidRPr="00E930CD">
        <w:rPr>
          <w:rFonts w:eastAsia="Times New Roman" w:cstheme="minorHAnsi"/>
          <w:color w:val="000000"/>
          <w:sz w:val="28"/>
          <w:szCs w:val="28"/>
          <w:bdr w:val="none" w:sz="0" w:space="0" w:color="auto" w:frame="1"/>
          <w:lang w:eastAsia="en-GB"/>
        </w:rPr>
        <w:t>. This could cause children to lose focus or sleep and could interrupt family rest cycles.</w:t>
      </w:r>
    </w:p>
    <w:p w:rsidR="00E930CD" w:rsidRPr="00E930CD" w:rsidRDefault="00E930CD" w:rsidP="00E930CD">
      <w:pPr>
        <w:spacing w:after="0" w:line="240" w:lineRule="auto"/>
        <w:textAlignment w:val="top"/>
        <w:rPr>
          <w:rFonts w:eastAsia="Times New Roman" w:cstheme="minorHAnsi"/>
          <w:color w:val="000000"/>
          <w:sz w:val="28"/>
          <w:szCs w:val="28"/>
          <w:lang w:eastAsia="en-GB"/>
        </w:rPr>
      </w:pPr>
    </w:p>
    <w:p w:rsidR="00E930CD" w:rsidRPr="00E930CD" w:rsidRDefault="00E930CD" w:rsidP="00E930CD">
      <w:pPr>
        <w:numPr>
          <w:ilvl w:val="0"/>
          <w:numId w:val="4"/>
        </w:numPr>
        <w:spacing w:line="240" w:lineRule="auto"/>
        <w:ind w:left="0"/>
        <w:textAlignment w:val="top"/>
        <w:rPr>
          <w:rFonts w:eastAsia="Times New Roman" w:cstheme="minorHAnsi"/>
          <w:color w:val="000000"/>
          <w:sz w:val="28"/>
          <w:szCs w:val="28"/>
          <w:lang w:eastAsia="en-GB"/>
        </w:rPr>
      </w:pPr>
      <w:r w:rsidRPr="00E930CD">
        <w:rPr>
          <w:rFonts w:eastAsia="Times New Roman" w:cstheme="minorHAnsi"/>
          <w:b/>
          <w:bCs/>
          <w:color w:val="000000"/>
          <w:sz w:val="28"/>
          <w:szCs w:val="28"/>
          <w:bdr w:val="none" w:sz="0" w:space="0" w:color="auto" w:frame="1"/>
          <w:lang w:eastAsia="en-GB"/>
        </w:rPr>
        <w:t>New fears</w:t>
      </w:r>
      <w:r w:rsidRPr="00E930CD">
        <w:rPr>
          <w:rFonts w:eastAsia="Times New Roman" w:cstheme="minorHAnsi"/>
          <w:color w:val="000000"/>
          <w:sz w:val="28"/>
          <w:szCs w:val="28"/>
          <w:bdr w:val="none" w:sz="0" w:space="0" w:color="auto" w:frame="1"/>
          <w:lang w:eastAsia="en-GB"/>
        </w:rPr>
        <w:t> – The manipulation of child-friendly items into threatening characters exploits the sense of security a child would feel around these things. They may suddenly be terrified of something that had never been a worry before.</w:t>
      </w:r>
    </w:p>
    <w:p w:rsidR="0017569D" w:rsidRPr="0017569D" w:rsidRDefault="0017569D" w:rsidP="00E930CD">
      <w:pPr>
        <w:shd w:val="clear" w:color="auto" w:fill="FFFFFF"/>
        <w:spacing w:before="100" w:beforeAutospacing="1" w:after="100" w:afterAutospacing="1" w:line="240" w:lineRule="auto"/>
        <w:outlineLvl w:val="1"/>
        <w:rPr>
          <w:rFonts w:cstheme="minorHAnsi"/>
          <w:b/>
          <w:sz w:val="28"/>
          <w:szCs w:val="28"/>
        </w:rPr>
      </w:pPr>
      <w:r w:rsidRPr="0017569D">
        <w:rPr>
          <w:rFonts w:cstheme="minorHAnsi"/>
          <w:b/>
          <w:sz w:val="28"/>
          <w:szCs w:val="28"/>
        </w:rPr>
        <w:t>Some useful links:</w:t>
      </w:r>
    </w:p>
    <w:p w:rsidR="0044733B" w:rsidRDefault="0021012D" w:rsidP="00E930CD">
      <w:pPr>
        <w:shd w:val="clear" w:color="auto" w:fill="FFFFFF"/>
        <w:spacing w:before="100" w:beforeAutospacing="1" w:after="100" w:afterAutospacing="1" w:line="240" w:lineRule="auto"/>
        <w:outlineLvl w:val="1"/>
        <w:rPr>
          <w:rFonts w:cstheme="minorHAnsi"/>
          <w:sz w:val="28"/>
          <w:szCs w:val="28"/>
        </w:rPr>
      </w:pPr>
      <w:hyperlink r:id="rId8" w:history="1">
        <w:r w:rsidR="0017569D" w:rsidRPr="00ED1D02">
          <w:rPr>
            <w:rStyle w:val="Hyperlink"/>
            <w:rFonts w:cstheme="minorHAnsi"/>
            <w:sz w:val="28"/>
            <w:szCs w:val="28"/>
          </w:rPr>
          <w:t>https://oursaferschools.co.uk/2021/12/03/poppy-playtime-online-safety-review/</w:t>
        </w:r>
      </w:hyperlink>
    </w:p>
    <w:p w:rsidR="0017569D" w:rsidRDefault="0021012D" w:rsidP="00E930CD">
      <w:pPr>
        <w:shd w:val="clear" w:color="auto" w:fill="FFFFFF"/>
        <w:spacing w:before="100" w:beforeAutospacing="1" w:after="100" w:afterAutospacing="1" w:line="240" w:lineRule="auto"/>
        <w:outlineLvl w:val="1"/>
        <w:rPr>
          <w:rFonts w:cstheme="minorHAnsi"/>
          <w:sz w:val="28"/>
          <w:szCs w:val="28"/>
        </w:rPr>
      </w:pPr>
      <w:hyperlink r:id="rId9" w:history="1">
        <w:r w:rsidR="0017569D" w:rsidRPr="00ED1D02">
          <w:rPr>
            <w:rStyle w:val="Hyperlink"/>
            <w:rFonts w:cstheme="minorHAnsi"/>
            <w:sz w:val="28"/>
            <w:szCs w:val="28"/>
          </w:rPr>
          <w:t>https://www.nspcc.org.uk/keeping-children-safe/online-safety/</w:t>
        </w:r>
      </w:hyperlink>
    </w:p>
    <w:p w:rsidR="0017569D" w:rsidRDefault="0017569D" w:rsidP="00E930CD">
      <w:pPr>
        <w:shd w:val="clear" w:color="auto" w:fill="FFFFFF"/>
        <w:spacing w:before="100" w:beforeAutospacing="1" w:after="100" w:afterAutospacing="1" w:line="240" w:lineRule="auto"/>
        <w:outlineLvl w:val="1"/>
        <w:rPr>
          <w:rFonts w:cstheme="minorHAnsi"/>
          <w:sz w:val="28"/>
          <w:szCs w:val="28"/>
        </w:rPr>
      </w:pPr>
      <w:r w:rsidRPr="0017569D">
        <w:rPr>
          <w:rFonts w:cstheme="minorHAnsi"/>
          <w:sz w:val="28"/>
          <w:szCs w:val="28"/>
        </w:rPr>
        <w:t>https://saferinternet.org.uk/guide-and-resource/parents-and-carers</w:t>
      </w:r>
    </w:p>
    <w:p w:rsidR="0017569D" w:rsidRPr="0017569D" w:rsidRDefault="0017569D" w:rsidP="00E930CD">
      <w:pPr>
        <w:shd w:val="clear" w:color="auto" w:fill="FFFFFF"/>
        <w:spacing w:before="100" w:beforeAutospacing="1" w:after="100" w:afterAutospacing="1" w:line="240" w:lineRule="auto"/>
        <w:outlineLvl w:val="1"/>
        <w:rPr>
          <w:rFonts w:cstheme="minorHAnsi"/>
          <w:sz w:val="28"/>
          <w:szCs w:val="28"/>
        </w:rPr>
      </w:pPr>
      <w:r w:rsidRPr="0017569D">
        <w:rPr>
          <w:rFonts w:cstheme="minorHAnsi"/>
          <w:color w:val="000000"/>
          <w:sz w:val="28"/>
          <w:szCs w:val="28"/>
          <w:shd w:val="clear" w:color="auto" w:fill="FFFFFF"/>
        </w:rPr>
        <w:t xml:space="preserve">If you have any concerns or need further advice, please contact a member of the </w:t>
      </w:r>
      <w:r>
        <w:rPr>
          <w:rFonts w:cstheme="minorHAnsi"/>
          <w:color w:val="000000"/>
          <w:sz w:val="28"/>
          <w:szCs w:val="28"/>
          <w:shd w:val="clear" w:color="auto" w:fill="FFFFFF"/>
        </w:rPr>
        <w:t>DSL</w:t>
      </w:r>
      <w:r w:rsidRPr="0017569D">
        <w:rPr>
          <w:rFonts w:cstheme="minorHAnsi"/>
          <w:color w:val="000000"/>
          <w:sz w:val="28"/>
          <w:szCs w:val="28"/>
          <w:shd w:val="clear" w:color="auto" w:fill="FFFFFF"/>
        </w:rPr>
        <w:t xml:space="preserve"> team</w:t>
      </w:r>
      <w:r w:rsidR="0021012D">
        <w:rPr>
          <w:rFonts w:cstheme="minorHAnsi"/>
          <w:color w:val="000000"/>
          <w:sz w:val="28"/>
          <w:szCs w:val="28"/>
          <w:shd w:val="clear" w:color="auto" w:fill="FFFFFF"/>
        </w:rPr>
        <w:t>.</w:t>
      </w:r>
      <w:bookmarkStart w:id="0" w:name="_GoBack"/>
      <w:bookmarkEnd w:id="0"/>
    </w:p>
    <w:p w:rsidR="0017569D" w:rsidRPr="00E930CD" w:rsidRDefault="0017569D" w:rsidP="00E930CD">
      <w:pPr>
        <w:shd w:val="clear" w:color="auto" w:fill="FFFFFF"/>
        <w:spacing w:before="100" w:beforeAutospacing="1" w:after="100" w:afterAutospacing="1" w:line="240" w:lineRule="auto"/>
        <w:outlineLvl w:val="1"/>
        <w:rPr>
          <w:rFonts w:cstheme="minorHAnsi"/>
          <w:sz w:val="28"/>
          <w:szCs w:val="28"/>
        </w:rPr>
      </w:pPr>
    </w:p>
    <w:sectPr w:rsidR="0017569D" w:rsidRPr="00E930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30CD" w:rsidRDefault="00E930CD" w:rsidP="00E47230">
      <w:pPr>
        <w:spacing w:after="0" w:line="240" w:lineRule="auto"/>
      </w:pPr>
      <w:r>
        <w:separator/>
      </w:r>
    </w:p>
  </w:endnote>
  <w:endnote w:type="continuationSeparator" w:id="0">
    <w:p w:rsidR="00E930CD" w:rsidRDefault="00E930CD" w:rsidP="00E47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30CD" w:rsidRDefault="00E930CD" w:rsidP="00E47230">
      <w:pPr>
        <w:spacing w:after="0" w:line="240" w:lineRule="auto"/>
      </w:pPr>
      <w:r>
        <w:separator/>
      </w:r>
    </w:p>
  </w:footnote>
  <w:footnote w:type="continuationSeparator" w:id="0">
    <w:p w:rsidR="00E930CD" w:rsidRDefault="00E930CD" w:rsidP="00E472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4332D"/>
    <w:multiLevelType w:val="hybridMultilevel"/>
    <w:tmpl w:val="1A604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33D00"/>
    <w:multiLevelType w:val="multilevel"/>
    <w:tmpl w:val="F6EAF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AD7692"/>
    <w:multiLevelType w:val="hybridMultilevel"/>
    <w:tmpl w:val="2A160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1414C0"/>
    <w:multiLevelType w:val="multilevel"/>
    <w:tmpl w:val="6F76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B97"/>
    <w:rsid w:val="00092E1B"/>
    <w:rsid w:val="0017569D"/>
    <w:rsid w:val="001830E4"/>
    <w:rsid w:val="0021012D"/>
    <w:rsid w:val="002657B5"/>
    <w:rsid w:val="002C7562"/>
    <w:rsid w:val="0044733B"/>
    <w:rsid w:val="00491B97"/>
    <w:rsid w:val="006D7843"/>
    <w:rsid w:val="008A068E"/>
    <w:rsid w:val="00AA7DA8"/>
    <w:rsid w:val="00B5194E"/>
    <w:rsid w:val="00C27870"/>
    <w:rsid w:val="00CB184B"/>
    <w:rsid w:val="00E21C7A"/>
    <w:rsid w:val="00E47230"/>
    <w:rsid w:val="00E930CD"/>
    <w:rsid w:val="00F26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5234B"/>
  <w15:chartTrackingRefBased/>
  <w15:docId w15:val="{7A2A6590-D3D7-4BB0-8B5A-4FD7570D1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91B9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491B97"/>
    <w:pPr>
      <w:ind w:left="720"/>
      <w:contextualSpacing/>
    </w:pPr>
  </w:style>
  <w:style w:type="table" w:styleId="TableGrid">
    <w:name w:val="Table Grid"/>
    <w:basedOn w:val="TableNormal"/>
    <w:uiPriority w:val="39"/>
    <w:rsid w:val="00CB18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72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230"/>
  </w:style>
  <w:style w:type="paragraph" w:styleId="Footer">
    <w:name w:val="footer"/>
    <w:basedOn w:val="Normal"/>
    <w:link w:val="FooterChar"/>
    <w:uiPriority w:val="99"/>
    <w:unhideWhenUsed/>
    <w:rsid w:val="00E472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230"/>
  </w:style>
  <w:style w:type="character" w:styleId="Hyperlink">
    <w:name w:val="Hyperlink"/>
    <w:basedOn w:val="DefaultParagraphFont"/>
    <w:uiPriority w:val="99"/>
    <w:unhideWhenUsed/>
    <w:rsid w:val="0017569D"/>
    <w:rPr>
      <w:color w:val="0563C1" w:themeColor="hyperlink"/>
      <w:u w:val="single"/>
    </w:rPr>
  </w:style>
  <w:style w:type="character" w:styleId="UnresolvedMention">
    <w:name w:val="Unresolved Mention"/>
    <w:basedOn w:val="DefaultParagraphFont"/>
    <w:uiPriority w:val="99"/>
    <w:semiHidden/>
    <w:unhideWhenUsed/>
    <w:rsid w:val="001756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7240587">
      <w:bodyDiv w:val="1"/>
      <w:marLeft w:val="0"/>
      <w:marRight w:val="0"/>
      <w:marTop w:val="0"/>
      <w:marBottom w:val="0"/>
      <w:divBdr>
        <w:top w:val="none" w:sz="0" w:space="0" w:color="auto"/>
        <w:left w:val="none" w:sz="0" w:space="0" w:color="auto"/>
        <w:bottom w:val="none" w:sz="0" w:space="0" w:color="auto"/>
        <w:right w:val="none" w:sz="0" w:space="0" w:color="auto"/>
      </w:divBdr>
      <w:divsChild>
        <w:div w:id="1283339591">
          <w:marLeft w:val="0"/>
          <w:marRight w:val="0"/>
          <w:marTop w:val="0"/>
          <w:marBottom w:val="300"/>
          <w:divBdr>
            <w:top w:val="none" w:sz="0" w:space="0" w:color="auto"/>
            <w:left w:val="none" w:sz="0" w:space="0" w:color="auto"/>
            <w:bottom w:val="none" w:sz="0" w:space="0" w:color="auto"/>
            <w:right w:val="none" w:sz="0" w:space="0" w:color="auto"/>
          </w:divBdr>
        </w:div>
        <w:div w:id="1293364776">
          <w:marLeft w:val="0"/>
          <w:marRight w:val="0"/>
          <w:marTop w:val="0"/>
          <w:marBottom w:val="300"/>
          <w:divBdr>
            <w:top w:val="none" w:sz="0" w:space="0" w:color="auto"/>
            <w:left w:val="none" w:sz="0" w:space="0" w:color="auto"/>
            <w:bottom w:val="none" w:sz="0" w:space="0" w:color="auto"/>
            <w:right w:val="none" w:sz="0" w:space="0" w:color="auto"/>
          </w:divBdr>
          <w:divsChild>
            <w:div w:id="511913826">
              <w:marLeft w:val="0"/>
              <w:marRight w:val="0"/>
              <w:marTop w:val="0"/>
              <w:marBottom w:val="0"/>
              <w:divBdr>
                <w:top w:val="none" w:sz="0" w:space="0" w:color="auto"/>
                <w:left w:val="none" w:sz="0" w:space="0" w:color="auto"/>
                <w:bottom w:val="none" w:sz="0" w:space="0" w:color="auto"/>
                <w:right w:val="none" w:sz="0" w:space="0" w:color="auto"/>
              </w:divBdr>
              <w:divsChild>
                <w:div w:id="1690444796">
                  <w:marLeft w:val="0"/>
                  <w:marRight w:val="0"/>
                  <w:marTop w:val="0"/>
                  <w:marBottom w:val="0"/>
                  <w:divBdr>
                    <w:top w:val="none" w:sz="0" w:space="0" w:color="auto"/>
                    <w:left w:val="none" w:sz="0" w:space="0" w:color="auto"/>
                    <w:bottom w:val="none" w:sz="0" w:space="0" w:color="auto"/>
                    <w:right w:val="none" w:sz="0" w:space="0" w:color="auto"/>
                  </w:divBdr>
                  <w:divsChild>
                    <w:div w:id="451822633">
                      <w:marLeft w:val="0"/>
                      <w:marRight w:val="0"/>
                      <w:marTop w:val="0"/>
                      <w:marBottom w:val="0"/>
                      <w:divBdr>
                        <w:top w:val="none" w:sz="0" w:space="0" w:color="auto"/>
                        <w:left w:val="none" w:sz="0" w:space="0" w:color="auto"/>
                        <w:bottom w:val="none" w:sz="0" w:space="0" w:color="auto"/>
                        <w:right w:val="none" w:sz="0" w:space="0" w:color="auto"/>
                      </w:divBdr>
                      <w:divsChild>
                        <w:div w:id="195370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826147">
          <w:marLeft w:val="0"/>
          <w:marRight w:val="0"/>
          <w:marTop w:val="0"/>
          <w:marBottom w:val="300"/>
          <w:divBdr>
            <w:top w:val="none" w:sz="0" w:space="0" w:color="auto"/>
            <w:left w:val="none" w:sz="0" w:space="0" w:color="auto"/>
            <w:bottom w:val="none" w:sz="0" w:space="0" w:color="auto"/>
            <w:right w:val="none" w:sz="0" w:space="0" w:color="auto"/>
          </w:divBdr>
        </w:div>
        <w:div w:id="362902265">
          <w:marLeft w:val="0"/>
          <w:marRight w:val="0"/>
          <w:marTop w:val="0"/>
          <w:marBottom w:val="300"/>
          <w:divBdr>
            <w:top w:val="none" w:sz="0" w:space="0" w:color="auto"/>
            <w:left w:val="none" w:sz="0" w:space="0" w:color="auto"/>
            <w:bottom w:val="none" w:sz="0" w:space="0" w:color="auto"/>
            <w:right w:val="none" w:sz="0" w:space="0" w:color="auto"/>
          </w:divBdr>
        </w:div>
        <w:div w:id="1506632488">
          <w:marLeft w:val="0"/>
          <w:marRight w:val="0"/>
          <w:marTop w:val="0"/>
          <w:marBottom w:val="300"/>
          <w:divBdr>
            <w:top w:val="none" w:sz="0" w:space="0" w:color="auto"/>
            <w:left w:val="none" w:sz="0" w:space="0" w:color="auto"/>
            <w:bottom w:val="none" w:sz="0" w:space="0" w:color="auto"/>
            <w:right w:val="none" w:sz="0" w:space="0" w:color="auto"/>
          </w:divBdr>
        </w:div>
      </w:divsChild>
    </w:div>
    <w:div w:id="122244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ursaferschools.co.uk/2021/12/03/poppy-playtime-online-safety-review/"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spcc.org.uk/keeping-children-safe/online-saf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885</Words>
  <Characters>5050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Hall</dc:creator>
  <cp:keywords/>
  <dc:description/>
  <cp:lastModifiedBy>Ruth Hall</cp:lastModifiedBy>
  <cp:revision>4</cp:revision>
  <dcterms:created xsi:type="dcterms:W3CDTF">2023-07-19T10:06:00Z</dcterms:created>
  <dcterms:modified xsi:type="dcterms:W3CDTF">2023-08-31T08:10:00Z</dcterms:modified>
</cp:coreProperties>
</file>